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C3" w:rsidRPr="00047CC3" w:rsidRDefault="00047CC3" w:rsidP="00047CC3">
      <w:pPr>
        <w:pStyle w:val="a5"/>
        <w:spacing w:before="0" w:beforeAutospacing="0" w:after="0" w:afterAutospacing="0" w:line="276" w:lineRule="auto"/>
        <w:jc w:val="center"/>
        <w:rPr>
          <w:b/>
          <w:color w:val="4F81BD" w:themeColor="accent1"/>
          <w:sz w:val="48"/>
          <w:szCs w:val="48"/>
        </w:rPr>
      </w:pPr>
      <w:r w:rsidRPr="00047CC3">
        <w:rPr>
          <w:b/>
          <w:color w:val="4F81BD" w:themeColor="accent1"/>
          <w:sz w:val="48"/>
          <w:szCs w:val="48"/>
        </w:rPr>
        <w:t xml:space="preserve">План экологических акций </w:t>
      </w:r>
    </w:p>
    <w:p w:rsidR="00047CC3" w:rsidRPr="00DC5EC5" w:rsidRDefault="00047CC3" w:rsidP="00047CC3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Сентябрь – «Они живут в воде» (25.09 Всемирный день моря)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Октябрь – «Лесные домишки»  (04.10 День животных)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Ноябрь -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Вместе ярче!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(01.11 Международный день энергосбережения),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 xml:space="preserve"> «Птицы – наши друзья». 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Декабрь –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Берегите, дети, ёлку!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Январь –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</w:t>
      </w:r>
      <w:proofErr w:type="spellStart"/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Берегиня</w:t>
      </w:r>
      <w:proofErr w:type="spellEnd"/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</w:t>
      </w:r>
      <w:r w:rsidRPr="00047CC3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11.01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День заповедников и национальных парков) 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Февраль –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Жизнь среди льдин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</w:t>
      </w:r>
      <w:r w:rsidRPr="00047CC3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19.02 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День китов,  27.02 День полярного медведя)</w:t>
      </w:r>
      <w:r w:rsidRPr="00047CC3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Март –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Вестники весны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( 21.03 День цветов</w:t>
      </w:r>
      <w:r w:rsidRPr="00047CC3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)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Апрель –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Птичий гомон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(01.04 День птиц)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Апрель –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День Земли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(22.04 подари цветы, подари дерево другу)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Май –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День рождения </w:t>
      </w:r>
      <w:proofErr w:type="spellStart"/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Тортилы</w:t>
      </w:r>
      <w:proofErr w:type="spellEnd"/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(23.05 День черепах),  не рвите одуванчики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Июнь –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Вторая жизнь мусора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(05. 06 День охраны окружающей среды) 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Июль –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>Детский сад – цветущий сад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(украшение территории),  остановите поджоги,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>«Берегите муравья».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Август – «Кошкин дом» ( к 15.08 день бездомных животных), </w:t>
      </w:r>
    </w:p>
    <w:p w:rsidR="00047CC3" w:rsidRDefault="00047CC3" w:rsidP="00047CC3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</w:pPr>
      <w:r w:rsidRPr="00047CC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</w:t>
      </w:r>
      <w:r w:rsidRPr="00047CC3">
        <w:rPr>
          <w:rStyle w:val="c2"/>
          <w:rFonts w:ascii="Times New Roman" w:hAnsi="Times New Roman" w:cs="Times New Roman"/>
          <w:b/>
          <w:color w:val="00B050"/>
          <w:sz w:val="36"/>
          <w:szCs w:val="36"/>
        </w:rPr>
        <w:t xml:space="preserve"> «Берегите лес».</w:t>
      </w:r>
    </w:p>
    <w:p w:rsidR="00047CC3" w:rsidRPr="00047CC3" w:rsidRDefault="00047CC3" w:rsidP="00047CC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374CBC" w:rsidRDefault="00047CC3">
      <w:r>
        <w:t xml:space="preserve">       </w:t>
      </w:r>
      <w:r>
        <w:rPr>
          <w:noProof/>
        </w:rPr>
        <w:drawing>
          <wp:inline distT="0" distB="0" distL="0" distR="0">
            <wp:extent cx="6096000" cy="3210560"/>
            <wp:effectExtent l="19050" t="0" r="0" b="0"/>
            <wp:docPr id="1" name="Рисунок 1" descr="C:\Users\Андрей\Desktop\ЭКОЛЯТА\уголок эколята\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ЭКОЛЯТА\уголок эколята\konku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32" cy="321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CBC" w:rsidSect="00047CC3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7CC3"/>
    <w:rsid w:val="00047CC3"/>
    <w:rsid w:val="00352E5E"/>
    <w:rsid w:val="00374CBC"/>
    <w:rsid w:val="009C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CC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4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7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2017-07-13T12:25:00Z</cp:lastPrinted>
  <dcterms:created xsi:type="dcterms:W3CDTF">2017-07-13T12:20:00Z</dcterms:created>
  <dcterms:modified xsi:type="dcterms:W3CDTF">2020-07-10T08:49:00Z</dcterms:modified>
</cp:coreProperties>
</file>